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企业知识产权情况统计表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/>
          <w:szCs w:val="21"/>
        </w:rPr>
        <w:t xml:space="preserve">企业名称：                                                  </w:t>
      </w:r>
      <w:r>
        <w:rPr>
          <w:rFonts w:hint="eastAsia" w:ascii="宋体" w:hAnsi="宋体" w:eastAsia="宋体" w:cs="宋体"/>
          <w:szCs w:val="21"/>
        </w:rPr>
        <w:t>填表时间：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990"/>
        <w:gridCol w:w="1599"/>
        <w:gridCol w:w="1470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序号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知识产权名称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知识产权类型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申请时间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知识产权状态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1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2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3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4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5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6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7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8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9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10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不够添加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</w:tbl>
    <w:p>
      <w:pPr>
        <w:rPr>
          <w:rFonts w:cs="Times New Roman"/>
          <w:b/>
          <w:bCs/>
          <w:color w:val="000000"/>
          <w:szCs w:val="24"/>
        </w:rPr>
      </w:pPr>
    </w:p>
    <w:p>
      <w:pPr>
        <w:jc w:val="center"/>
        <w:rPr>
          <w:rFonts w:cs="Times New Roman"/>
          <w:b/>
          <w:bCs/>
          <w:color w:val="000000"/>
          <w:szCs w:val="24"/>
        </w:rPr>
      </w:pPr>
      <w:r>
        <w:rPr>
          <w:rFonts w:hint="eastAsia" w:cs="Times New Roman"/>
          <w:b/>
          <w:bCs/>
          <w:color w:val="000000"/>
          <w:szCs w:val="24"/>
        </w:rPr>
        <w:t>注：知识产权类型包含发明专利、实用新型专利、外观设计专利、软件著作权、商标等，知识产权状态包含已受理、已授权与已过期。已受理的提供受理通知书扫描件、已授权提供证书正本扫描件。</w:t>
      </w:r>
    </w:p>
    <w:p>
      <w:pPr>
        <w:jc w:val="center"/>
        <w:rPr>
          <w:rFonts w:cs="Times New Roman"/>
          <w:b/>
          <w:bCs/>
          <w:color w:val="000000"/>
          <w:szCs w:val="24"/>
        </w:rPr>
      </w:pPr>
    </w:p>
    <w:p>
      <w:pPr>
        <w:jc w:val="center"/>
        <w:rPr>
          <w:rFonts w:cs="Times New Roman"/>
          <w:b/>
          <w:bCs/>
          <w:color w:val="000000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2022-05-05T08:02:57Z</dcterms:created>
  <dc:creator>Administrator</dc:creator>
  <cp:lastModifiedBy>joy</cp:lastModifiedBy>
  <dcterms:modified xsi:type="dcterms:W3CDTF">2022-05-05T08:03:08Z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19A0CDFE543240F2BCAB963BED925084</vt:lpwstr>
  </property>
</Properties>
</file>