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260" w:lineRule="exac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附件</w:t>
      </w:r>
      <w:r>
        <w:rPr>
          <w:rFonts w:ascii="宋体" w:hAnsi="宋体" w:cs="宋体"/>
          <w:bCs/>
          <w:sz w:val="24"/>
          <w:szCs w:val="24"/>
        </w:rPr>
        <w:t>2</w:t>
      </w:r>
    </w:p>
    <w:p>
      <w:pPr>
        <w:spacing w:after="120" w:afterLines="50" w:line="0" w:lineRule="atLeast"/>
        <w:jc w:val="center"/>
        <w:rPr>
          <w:rFonts w:ascii="宋体" w:hAnsi="宋体" w:cs="宋体"/>
          <w:bCs/>
          <w:sz w:val="36"/>
          <w:szCs w:val="36"/>
        </w:rPr>
      </w:pPr>
      <w:bookmarkStart w:id="1" w:name="_GoBack"/>
      <w:r>
        <w:rPr>
          <w:rFonts w:hint="eastAsia" w:ascii="宋体" w:hAnsi="宋体" w:cs="宋体"/>
          <w:bCs/>
          <w:sz w:val="36"/>
          <w:szCs w:val="36"/>
        </w:rPr>
        <w:t>积分要素计分赋值表（试行）</w:t>
      </w:r>
    </w:p>
    <w:bookmarkEnd w:id="1"/>
    <w:tbl>
      <w:tblPr>
        <w:tblStyle w:val="4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5824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计分项</w:t>
            </w:r>
          </w:p>
        </w:tc>
        <w:tc>
          <w:tcPr>
            <w:tcW w:w="5782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标准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8" w:type="dxa"/>
            <w:vMerge w:val="restart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直接赋予资格项</w:t>
            </w:r>
          </w:p>
        </w:tc>
        <w:tc>
          <w:tcPr>
            <w:tcW w:w="5782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入选国内人才引进计划和符合国际公认的专业成就认定标准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8" w:type="dxa"/>
            <w:vMerge w:val="continue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782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符合市场导向的鼓励类岗位标准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8" w:type="dxa"/>
            <w:vMerge w:val="continue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782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创新创业人才和优秀青年人才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—</w:t>
            </w:r>
          </w:p>
        </w:tc>
      </w:tr>
    </w:tbl>
    <w:p>
      <w:pPr>
        <w:spacing w:line="120" w:lineRule="exact"/>
        <w:rPr>
          <w:rFonts w:hint="eastAsia"/>
        </w:rPr>
      </w:pPr>
    </w:p>
    <w:p>
      <w:pPr>
        <w:spacing w:line="120" w:lineRule="exact"/>
        <w:rPr>
          <w:rFonts w:hint="eastAsia"/>
        </w:rPr>
      </w:pPr>
    </w:p>
    <w:tbl>
      <w:tblPr>
        <w:tblStyle w:val="4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5824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计分项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标准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restart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国内聘用单位支付年薪（万元）</w:t>
            </w:r>
          </w:p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（此项最高20分）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45及以上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（35,45）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（25,35）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bookmarkStart w:id="0" w:name="OLE_LINK2"/>
            <w:r>
              <w:rPr>
                <w:rFonts w:hint="eastAsia" w:ascii="宋体" w:hAnsi="宋体" w:cs="仿宋_GB2312"/>
                <w:szCs w:val="21"/>
              </w:rPr>
              <w:t>（15,25</w:t>
            </w:r>
            <w:bookmarkEnd w:id="0"/>
            <w:r>
              <w:rPr>
                <w:rFonts w:hint="eastAsia" w:ascii="宋体" w:hAnsi="宋体" w:cs="仿宋_GB2312"/>
                <w:szCs w:val="21"/>
              </w:rPr>
              <w:t>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（7,15）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（5,7）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小于5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restart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受教育程度或取得职业技能资格证书等</w:t>
            </w:r>
          </w:p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（此项最高20分）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博士；国际通用最高等级职业技能资格证书或高级技师或相当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硕士；技师或相当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学士；高级工或相当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restart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工作年限</w:t>
            </w:r>
          </w:p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（此项最高20分）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超过2年的，每增1年，增加1分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最高20分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2年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不满2年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restart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每年工作时间</w:t>
            </w:r>
          </w:p>
          <w:p>
            <w:pPr>
              <w:spacing w:line="292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单位：月</w:t>
            </w:r>
          </w:p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（此项最高15分）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年工作时间9及以上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（6,9）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（3,6）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小于3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restart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汉语水平</w:t>
            </w:r>
          </w:p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（此项最高5分）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</w:rPr>
              <w:t>曾经具有中国国籍的外国人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</w:rPr>
              <w:t>取得以汉语为教学语言的学士及以上学位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</w:rPr>
              <w:t>通过汉语水平考试（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HSK</w:t>
            </w:r>
            <w:r>
              <w:rPr>
                <w:rFonts w:hint="eastAsia" w:ascii="宋体" w:hAnsi="宋体" w:cs="仿宋_GB2312"/>
                <w:szCs w:val="21"/>
                <w:shd w:val="clear" w:color="auto" w:fill="FFFFFF"/>
              </w:rPr>
              <w:t>）五级或以上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</w:rPr>
              <w:t>通过汉语水平考试（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HSK</w:t>
            </w:r>
            <w:r>
              <w:rPr>
                <w:rFonts w:hint="eastAsia" w:ascii="宋体" w:hAnsi="宋体" w:cs="仿宋_GB2312"/>
                <w:szCs w:val="21"/>
                <w:shd w:val="clear" w:color="auto" w:fill="FFFFFF"/>
              </w:rPr>
              <w:t>）四级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</w:rPr>
              <w:t>通过汉语水平考试（</w:t>
            </w:r>
            <w:r>
              <w:rPr>
                <w:rFonts w:hint="eastAsia" w:ascii="Times New Roman" w:hAnsi="Times New Roman"/>
                <w:szCs w:val="21"/>
                <w:shd w:val="clear" w:color="auto" w:fill="FFFFFF"/>
              </w:rPr>
              <w:t>HSK</w:t>
            </w:r>
            <w:r>
              <w:rPr>
                <w:rFonts w:hint="eastAsia" w:ascii="宋体" w:hAnsi="宋体" w:cs="仿宋_GB2312"/>
                <w:szCs w:val="21"/>
                <w:shd w:val="clear" w:color="auto" w:fill="FFFFFF"/>
              </w:rPr>
              <w:t>）三级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</w:rPr>
              <w:t>通过汉语水平考试（</w:t>
            </w:r>
            <w:r>
              <w:rPr>
                <w:rFonts w:hint="eastAsia" w:ascii="Times New Roman" w:hAnsi="Times New Roman"/>
                <w:szCs w:val="21"/>
                <w:shd w:val="clear" w:color="auto" w:fill="FFFFFF"/>
              </w:rPr>
              <w:t>HSK</w:t>
            </w:r>
            <w:r>
              <w:rPr>
                <w:rFonts w:hint="eastAsia" w:ascii="宋体" w:hAnsi="宋体" w:cs="仿宋_GB2312"/>
                <w:szCs w:val="21"/>
                <w:shd w:val="clear" w:color="auto" w:fill="FFFFFF"/>
              </w:rPr>
              <w:t>）二级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</w:rPr>
              <w:t>通过汉语水平考试（</w:t>
            </w:r>
            <w:r>
              <w:rPr>
                <w:rFonts w:hint="eastAsia" w:ascii="Times New Roman" w:hAnsi="Times New Roman"/>
                <w:szCs w:val="21"/>
                <w:shd w:val="clear" w:color="auto" w:fill="FFFFFF"/>
              </w:rPr>
              <w:t>HSK</w:t>
            </w:r>
            <w:r>
              <w:rPr>
                <w:rFonts w:hint="eastAsia" w:ascii="宋体" w:hAnsi="宋体" w:cs="仿宋_GB2312"/>
                <w:szCs w:val="21"/>
                <w:shd w:val="clear" w:color="auto" w:fill="FFFFFF"/>
              </w:rPr>
              <w:t>）一级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restart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工作定向</w:t>
            </w:r>
          </w:p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（此项最高10分）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西部地区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</w:rPr>
              <w:t>东北地区等老工业基地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国家级贫困县等特别地区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restart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年龄（岁）</w:t>
            </w:r>
          </w:p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（此项最高15分）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（18,25）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（26,45）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（46,55）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（56,60）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大于60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restart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pacing w:val="-4"/>
                <w:szCs w:val="21"/>
              </w:rPr>
              <w:t>毕业于国（境）外高水</w:t>
            </w:r>
            <w:r>
              <w:rPr>
                <w:rFonts w:hint="eastAsia" w:ascii="宋体" w:hAnsi="宋体" w:cs="仿宋_GB2312"/>
                <w:szCs w:val="21"/>
              </w:rPr>
              <w:t>平大学或有全球500强企业任职经验及其他规定条件的</w:t>
            </w:r>
          </w:p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（此项最高5分）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毕业于国（境）外高水平大学的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有世界500强企业任职经验的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具有专利等知识产权的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已连续在华工作年限5年及以上的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地方鼓励性加分</w:t>
            </w:r>
          </w:p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（此项最高10分）</w:t>
            </w:r>
          </w:p>
        </w:tc>
        <w:tc>
          <w:tcPr>
            <w:tcW w:w="5824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地方经济社会发展需求紧缺特殊人才（由省级外国人工作管理部门制定具体标准）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292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0－10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39"/>
      <w:pgMar w:top="2268" w:right="1418" w:bottom="2268" w:left="1588" w:header="1418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</w:rPr>
    </w:pPr>
    <w:r>
      <w:rPr>
        <w:rStyle w:val="6"/>
        <w:rFonts w:ascii="Times New Roman" w:hAnsi="Times New Roman"/>
      </w:rP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rPr>
        <w:rStyle w:val="6"/>
        <w:rFonts w:ascii="Times New Roman" w:hAnsi="Times New Roman"/>
      </w:rPr>
      <w:fldChar w:fldCharType="separate"/>
    </w:r>
    <w:r>
      <w:rPr>
        <w:rStyle w:val="6"/>
        <w:rFonts w:ascii="Times New Roman" w:hAnsi="Times New Roman"/>
      </w:rPr>
      <w:t>10</w:t>
    </w:r>
    <w:r>
      <w:rPr>
        <w:rStyle w:val="6"/>
        <w:rFonts w:ascii="Times New Roman" w:hAnsi="Times New Roman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 w:ascii="宋体" w:hAnsi="宋体"/>
      </w:rPr>
      <w:t>深圳市人民政府公报                                                                   2021年第14期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2291C"/>
    <w:rsid w:val="54D2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2021-04-07T03:36:00Z</dcterms:created>
  <dc:creator>微凉</dc:creator>
  <cp:lastModifiedBy>微凉</cp:lastModifiedBy>
  <dcterms:modified xsi:type="dcterms:W3CDTF">2021-04-07T03:36:59Z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115B3E79A4EF4A64A0D6CBA776C6B1F0</vt:lpwstr>
  </property>
</Properties>
</file>